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20EAF3">
      <w:pPr>
        <w:pStyle w:val="2"/>
        <w:rPr>
          <w:sz w:val="36"/>
          <w:szCs w:val="36"/>
        </w:rPr>
      </w:pPr>
      <w:r>
        <w:rPr>
          <w:sz w:val="36"/>
          <w:szCs w:val="36"/>
        </w:rPr>
        <w:t>关于非完全平方数的算术平方根是否一定为无理数的研究</w:t>
      </w:r>
    </w:p>
    <w:p w14:paraId="34AC2C25">
      <w:pPr>
        <w:jc w:val="center"/>
        <w:rPr>
          <w:rFonts w:hint="eastAsia" w:eastAsiaTheme="minor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开题报告</w:t>
      </w:r>
    </w:p>
    <w:p w14:paraId="000938E6">
      <w:pPr>
        <w:jc w:val="center"/>
        <w:rPr>
          <w:rFonts w:hint="default" w:eastAsiaTheme="minor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 xml:space="preserve">报告人：欧晓龙 </w:t>
      </w:r>
      <w:r>
        <w:rPr>
          <w:rFonts w:hint="eastAsia"/>
          <w:sz w:val="30"/>
          <w:szCs w:val="30"/>
          <w:lang w:val="en-US" w:eastAsia="zh-CN"/>
        </w:rPr>
        <w:tab/>
        <w:t/>
      </w:r>
      <w:r>
        <w:rPr>
          <w:rFonts w:hint="eastAsia"/>
          <w:sz w:val="30"/>
          <w:szCs w:val="30"/>
          <w:lang w:val="en-US" w:eastAsia="zh-CN"/>
        </w:rPr>
        <w:tab/>
        <w:t/>
      </w:r>
      <w:r>
        <w:rPr>
          <w:rFonts w:hint="eastAsia"/>
          <w:sz w:val="30"/>
          <w:szCs w:val="30"/>
          <w:lang w:val="en-US" w:eastAsia="zh-CN"/>
        </w:rPr>
        <w:tab/>
        <w:t/>
      </w:r>
      <w:r>
        <w:rPr>
          <w:rFonts w:hint="eastAsia"/>
          <w:sz w:val="30"/>
          <w:szCs w:val="30"/>
          <w:lang w:val="en-US" w:eastAsia="zh-CN"/>
        </w:rPr>
        <w:tab/>
        <w:t/>
      </w:r>
      <w:r>
        <w:rPr>
          <w:rFonts w:hint="eastAsia"/>
          <w:sz w:val="30"/>
          <w:szCs w:val="30"/>
          <w:lang w:val="en-US" w:eastAsia="zh-CN"/>
        </w:rPr>
        <w:tab/>
        <w:t/>
      </w:r>
      <w:r>
        <w:rPr>
          <w:rFonts w:hint="eastAsia"/>
          <w:sz w:val="30"/>
          <w:szCs w:val="30"/>
          <w:lang w:val="en-US" w:eastAsia="zh-CN"/>
        </w:rPr>
        <w:tab/>
        <w:t>指导教师：崔金环</w:t>
      </w:r>
    </w:p>
    <w:p w14:paraId="1FCCCBB0">
      <w:pPr>
        <w:pStyle w:val="3"/>
      </w:pPr>
      <w:r>
        <w:t>一、研究背景与意义</w:t>
      </w:r>
    </w:p>
    <w:p w14:paraId="540D96E9">
      <w:pPr>
        <w:rPr>
          <w:sz w:val="24"/>
          <w:szCs w:val="24"/>
        </w:rPr>
      </w:pPr>
      <w:r>
        <w:rPr>
          <w:sz w:val="24"/>
          <w:szCs w:val="24"/>
        </w:rPr>
        <w:t>在我们的数学学习中，平方根是一个重要的概念。我们知道，像4、9、16这样的完全平方数，它们的算术平方根分别是2、3、4，这些都是我们熟悉的有理数。但是，当我们遇到像2、3、5、7这样的非完全平方数时，它们的算术平方根，比如√2、√3、√5、√7，这些数是什么数呢？老师告诉我们它们是无理数。我对此产生了浓厚的兴趣：</w:t>
      </w:r>
      <w:r>
        <w:rPr>
          <w:b/>
          <w:bCs/>
          <w:sz w:val="24"/>
          <w:szCs w:val="24"/>
        </w:rPr>
        <w:t>是不是所有非完全平方数的算术平方根都是无理数呢？</w:t>
      </w:r>
      <w:bookmarkStart w:id="0" w:name="_GoBack"/>
      <w:bookmarkEnd w:id="0"/>
      <w:r>
        <w:rPr>
          <w:sz w:val="24"/>
          <w:szCs w:val="24"/>
        </w:rPr>
        <w:t>这个问题不仅与我们现阶段学习的实数知识紧密相关，而且有助于我们更深入地理解有理数和无理数的本质区别。通过研究这个问题，我们可以锻炼自己的逻辑思维能力和推理能力，学会用数学的方法去探究和证明一个猜想。同时，明白这个结论的由来，也能帮助我们更好地理解后续更复杂的数学知识，比如二次根式的运算和性质等。因此，研究“非完全平方数的算术平方根是否一定为无理数”具有重要的学习意义和思维训练价值。</w:t>
      </w:r>
    </w:p>
    <w:p w14:paraId="1AC653D0">
      <w:pPr>
        <w:pStyle w:val="3"/>
      </w:pPr>
      <w:r>
        <w:t>二、研究内容</w:t>
      </w:r>
    </w:p>
    <w:p w14:paraId="5C0C4765">
      <w:pPr>
        <w:numPr>
          <w:ilvl w:val="0"/>
          <w:numId w:val="1"/>
        </w:numPr>
        <w:spacing w:before="0" w:beforeAutospacing="1" w:after="0" w:afterAutospacing="1"/>
        <w:ind w:left="720" w:hanging="360"/>
        <w:rPr>
          <w:sz w:val="24"/>
          <w:szCs w:val="24"/>
        </w:rPr>
      </w:pPr>
      <w:r>
        <w:rPr>
          <w:b/>
          <w:sz w:val="24"/>
          <w:szCs w:val="24"/>
        </w:rPr>
        <w:t>明确基本概念</w:t>
      </w:r>
      <w:r>
        <w:rPr>
          <w:sz w:val="24"/>
          <w:szCs w:val="24"/>
        </w:rPr>
        <w:t>：首先，我们需要清晰地界定什么是“完全平方数”，什么是“非完全平方数”，以及什么是“算术平方根”和“无理数”。完全平方数是指可以表示为某个整数的平方的数，例如n²，其中n是整数；非完全平方数则是指不能表示为这种形式的正整数。算术平方根是指一个非负数的正的平方根。无理数是指无限不循环小数，不能表示为两个整数之比。</w:t>
      </w:r>
    </w:p>
    <w:p w14:paraId="7444BE82">
      <w:pPr>
        <w:numPr>
          <w:ilvl w:val="0"/>
          <w:numId w:val="1"/>
        </w:numPr>
        <w:spacing w:before="0" w:beforeAutospacing="1" w:after="0" w:afterAutospacing="1"/>
        <w:ind w:left="720" w:hanging="360"/>
        <w:rPr>
          <w:sz w:val="24"/>
          <w:szCs w:val="24"/>
        </w:rPr>
      </w:pPr>
      <w:r>
        <w:rPr>
          <w:b/>
          <w:sz w:val="24"/>
          <w:szCs w:val="24"/>
        </w:rPr>
        <w:t>提出核心问题</w:t>
      </w:r>
      <w:r>
        <w:rPr>
          <w:sz w:val="24"/>
          <w:szCs w:val="24"/>
        </w:rPr>
        <w:t>：非完全平方数的算术平方根是否一定不能表示为两个整数之比？即是否一定是无理数？</w:t>
      </w:r>
    </w:p>
    <w:p w14:paraId="7CBDD0D7">
      <w:pPr>
        <w:numPr>
          <w:ilvl w:val="0"/>
          <w:numId w:val="1"/>
        </w:numPr>
        <w:spacing w:before="0" w:beforeAutospacing="1" w:after="0" w:afterAutospacing="1"/>
        <w:ind w:left="720" w:hanging="360"/>
        <w:rPr>
          <w:sz w:val="24"/>
          <w:szCs w:val="24"/>
        </w:rPr>
      </w:pPr>
      <w:r>
        <w:rPr>
          <w:b/>
          <w:sz w:val="24"/>
          <w:szCs w:val="24"/>
        </w:rPr>
        <w:t>尝试证明方法</w:t>
      </w:r>
      <w:r>
        <w:rPr>
          <w:sz w:val="24"/>
          <w:szCs w:val="24"/>
        </w:rPr>
        <w:t>：重点研究如何证明一个非完全平方数的算术平方根是无理数。我们将以几个具体的非完全平方数为例，比如√2、√3，尝试使用“反证法”来进行证明。反证法的思路是：假设这个数是有理数，那么它可以表示为一个分数的形式（分子分母为互质的整数），然后通过推理得出矛盾，从而证明原假设不成立，即这个数是无理数。</w:t>
      </w:r>
    </w:p>
    <w:p w14:paraId="77357006">
      <w:pPr>
        <w:numPr>
          <w:ilvl w:val="0"/>
          <w:numId w:val="1"/>
        </w:numPr>
        <w:spacing w:before="0" w:beforeAutospacing="1" w:after="0" w:afterAutospacing="1"/>
        <w:ind w:left="720" w:hanging="360"/>
        <w:rPr>
          <w:sz w:val="24"/>
          <w:szCs w:val="24"/>
        </w:rPr>
      </w:pPr>
      <w:r>
        <w:rPr>
          <w:b/>
          <w:sz w:val="24"/>
          <w:szCs w:val="24"/>
        </w:rPr>
        <w:t>归纳与推广</w:t>
      </w:r>
      <w:r>
        <w:rPr>
          <w:sz w:val="24"/>
          <w:szCs w:val="24"/>
        </w:rPr>
        <w:t>：在对具体例子进行证明之后，尝试将证明方法推广到一般情况，即对于任意一个非完全平方数n，证明√n是无理数。</w:t>
      </w:r>
    </w:p>
    <w:p w14:paraId="4EBCD754">
      <w:pPr>
        <w:numPr>
          <w:ilvl w:val="0"/>
          <w:numId w:val="1"/>
        </w:numPr>
        <w:spacing w:before="0" w:beforeAutospacing="1" w:after="0" w:afterAutospacing="1"/>
        <w:ind w:left="720" w:hanging="360"/>
        <w:rPr>
          <w:sz w:val="24"/>
          <w:szCs w:val="24"/>
        </w:rPr>
      </w:pPr>
      <w:r>
        <w:rPr>
          <w:b/>
          <w:sz w:val="24"/>
          <w:szCs w:val="24"/>
        </w:rPr>
        <w:t>验证与讨论</w:t>
      </w:r>
      <w:r>
        <w:rPr>
          <w:sz w:val="24"/>
          <w:szCs w:val="24"/>
        </w:rPr>
        <w:t>：思考是否存在特殊情况或反例，或者我们的证明过程中是否存在需要注意的细节和前提条件。</w:t>
      </w:r>
    </w:p>
    <w:p w14:paraId="37607C89">
      <w:pPr>
        <w:pStyle w:val="3"/>
      </w:pPr>
      <w:r>
        <w:t>三、研究方法</w:t>
      </w:r>
    </w:p>
    <w:p w14:paraId="26F18EA0">
      <w:pPr>
        <w:numPr>
          <w:ilvl w:val="0"/>
          <w:numId w:val="2"/>
        </w:numPr>
        <w:spacing w:before="0" w:beforeAutospacing="1" w:after="0" w:afterAutospacing="1"/>
        <w:ind w:left="720" w:hanging="360"/>
        <w:rPr>
          <w:sz w:val="24"/>
          <w:szCs w:val="24"/>
        </w:rPr>
      </w:pPr>
      <w:r>
        <w:rPr>
          <w:b/>
          <w:sz w:val="24"/>
          <w:szCs w:val="24"/>
        </w:rPr>
        <w:t>文献研究法</w:t>
      </w:r>
      <w:r>
        <w:rPr>
          <w:sz w:val="24"/>
          <w:szCs w:val="24"/>
        </w:rPr>
        <w:t>：查阅初中数学课本中关于实数、平方根、有理数、无理数的定义和相关知识，回顾老师课堂上所讲的内容，确保对基本概念有准确的理解。可能的话，查阅一些简单的数学科普书籍或网络资源，了解前人对类似问题的研究方法和结论。</w:t>
      </w:r>
    </w:p>
    <w:p w14:paraId="2471BB05">
      <w:pPr>
        <w:numPr>
          <w:ilvl w:val="0"/>
          <w:numId w:val="2"/>
        </w:numPr>
        <w:spacing w:before="0" w:beforeAutospacing="1" w:after="0" w:afterAutospacing="1"/>
        <w:ind w:left="720" w:hanging="360"/>
        <w:rPr>
          <w:sz w:val="24"/>
          <w:szCs w:val="24"/>
        </w:rPr>
      </w:pPr>
      <w:r>
        <w:rPr>
          <w:b/>
          <w:sz w:val="24"/>
          <w:szCs w:val="24"/>
        </w:rPr>
        <w:t>案例分析法</w:t>
      </w:r>
      <w:r>
        <w:rPr>
          <w:sz w:val="24"/>
          <w:szCs w:val="24"/>
        </w:rPr>
        <w:t>：选取几个典型的非完全平方数，如2、3、5等，作为具体研究对象。先从√2入手，详细学习和理解√2是无理数的证明过程，然后尝试用类似的方法证明√3、√5也是无理数。通过对这些具体案例的分析，总结证明的一般步骤和关键思路。</w:t>
      </w:r>
    </w:p>
    <w:p w14:paraId="70231402">
      <w:pPr>
        <w:numPr>
          <w:ilvl w:val="0"/>
          <w:numId w:val="2"/>
        </w:numPr>
        <w:spacing w:before="0" w:beforeAutospacing="1" w:after="0" w:afterAutospacing="1"/>
        <w:ind w:left="720" w:hanging="360"/>
        <w:rPr>
          <w:sz w:val="24"/>
          <w:szCs w:val="24"/>
        </w:rPr>
      </w:pPr>
      <w:r>
        <w:rPr>
          <w:b/>
          <w:sz w:val="24"/>
          <w:szCs w:val="24"/>
        </w:rPr>
        <w:t>逻辑推理法（反证法）</w:t>
      </w:r>
      <w:r>
        <w:rPr>
          <w:sz w:val="24"/>
          <w:szCs w:val="24"/>
        </w:rPr>
        <w:t>：这是本研究的核心方法。对于一个非完全平方数n，假设√n是有理数，设√n = a/b，其中a、b是互质的正整数（即它们的最大公约数是1）。然后对等式两边进行平方，得到n = a²/b²，进而a² = n b²。通过分析a和b的质因数分解情况，或者利用数的奇偶性等性质，推导出与“a、b互质”这一假设相矛盾的结论，从而证明√n不能表示为有理数，即√n是无理数。</w:t>
      </w:r>
    </w:p>
    <w:p w14:paraId="29A0CC36">
      <w:pPr>
        <w:numPr>
          <w:ilvl w:val="0"/>
          <w:numId w:val="2"/>
        </w:numPr>
        <w:spacing w:before="0" w:beforeAutospacing="1" w:after="0" w:afterAutospacing="1"/>
        <w:ind w:left="720" w:hanging="360"/>
        <w:rPr>
          <w:sz w:val="24"/>
          <w:szCs w:val="24"/>
        </w:rPr>
      </w:pPr>
      <w:r>
        <w:rPr>
          <w:b/>
          <w:sz w:val="24"/>
          <w:szCs w:val="24"/>
        </w:rPr>
        <w:t>归纳总结法</w:t>
      </w:r>
      <w:r>
        <w:rPr>
          <w:sz w:val="24"/>
          <w:szCs w:val="24"/>
        </w:rPr>
        <w:t>：在完成对具体案例的证明和对一般情况的推导后，对整个研究过程进行归纳总结，提炼出证明“非完全平方数的算术平方根是无理数”的一般方法和结论。</w:t>
      </w:r>
    </w:p>
    <w:p w14:paraId="13C11D76">
      <w:pPr>
        <w:pStyle w:val="3"/>
      </w:pPr>
      <w:r>
        <w:t>四、预期成果</w:t>
      </w:r>
    </w:p>
    <w:p w14:paraId="4A164595">
      <w:pPr>
        <w:numPr>
          <w:ilvl w:val="0"/>
          <w:numId w:val="3"/>
        </w:numPr>
        <w:spacing w:before="0" w:beforeAutospacing="1" w:after="0" w:afterAutospacing="1"/>
        <w:ind w:left="720" w:hanging="360"/>
        <w:rPr>
          <w:sz w:val="24"/>
          <w:szCs w:val="24"/>
        </w:rPr>
      </w:pPr>
      <w:r>
        <w:rPr>
          <w:b/>
          <w:sz w:val="24"/>
          <w:szCs w:val="24"/>
        </w:rPr>
        <w:t>明确结论</w:t>
      </w:r>
      <w:r>
        <w:rPr>
          <w:sz w:val="24"/>
          <w:szCs w:val="24"/>
        </w:rPr>
        <w:t>：通过研究，期望能够明确得出“非完全平方数的算术平方根一定是无理数”这一结论。</w:t>
      </w:r>
    </w:p>
    <w:p w14:paraId="344AEDAA">
      <w:pPr>
        <w:numPr>
          <w:ilvl w:val="0"/>
          <w:numId w:val="3"/>
        </w:numPr>
        <w:spacing w:before="0" w:beforeAutospacing="1" w:after="0" w:afterAutospacing="1"/>
        <w:ind w:left="720" w:hanging="360"/>
        <w:rPr>
          <w:sz w:val="24"/>
          <w:szCs w:val="24"/>
        </w:rPr>
      </w:pPr>
      <w:r>
        <w:rPr>
          <w:b/>
          <w:sz w:val="24"/>
          <w:szCs w:val="24"/>
        </w:rPr>
        <w:t>证明过程</w:t>
      </w:r>
      <w:r>
        <w:rPr>
          <w:sz w:val="24"/>
          <w:szCs w:val="24"/>
        </w:rPr>
        <w:t>：能够独立或在指导下，完整地写出至少2-3个具体非完全平方数（如√2、√3）的算术平方根是无理数的反证法证明过程。</w:t>
      </w:r>
    </w:p>
    <w:p w14:paraId="3FC42BDB">
      <w:pPr>
        <w:numPr>
          <w:ilvl w:val="0"/>
          <w:numId w:val="3"/>
        </w:numPr>
        <w:spacing w:before="0" w:beforeAutospacing="1" w:after="0" w:afterAutospacing="1"/>
        <w:ind w:left="720" w:hanging="360"/>
        <w:rPr>
          <w:sz w:val="24"/>
          <w:szCs w:val="24"/>
        </w:rPr>
      </w:pPr>
      <w:r>
        <w:rPr>
          <w:b/>
          <w:sz w:val="24"/>
          <w:szCs w:val="24"/>
        </w:rPr>
        <w:t>一般化证明思路</w:t>
      </w:r>
      <w:r>
        <w:rPr>
          <w:sz w:val="24"/>
          <w:szCs w:val="24"/>
        </w:rPr>
        <w:t>：能够理解并阐述针对任意非完全平方数n，其算术平方根√n是无理数的一般性证明思路和主要步骤。</w:t>
      </w:r>
    </w:p>
    <w:p w14:paraId="7CDCB75B">
      <w:pPr>
        <w:numPr>
          <w:ilvl w:val="0"/>
          <w:numId w:val="3"/>
        </w:numPr>
        <w:spacing w:before="0" w:beforeAutospacing="1" w:after="0" w:afterAutospacing="1"/>
        <w:ind w:left="720" w:hanging="360"/>
        <w:rPr>
          <w:sz w:val="24"/>
          <w:szCs w:val="24"/>
        </w:rPr>
      </w:pPr>
      <w:r>
        <w:rPr>
          <w:b/>
          <w:sz w:val="24"/>
          <w:szCs w:val="24"/>
        </w:rPr>
        <w:t>研究报告</w:t>
      </w:r>
      <w:r>
        <w:rPr>
          <w:sz w:val="24"/>
          <w:szCs w:val="24"/>
        </w:rPr>
        <w:t>：最终形成一份包含研究背景、研究过程、证明方法、结论和心得体会的研究报告，清晰展现整个探究过程和成果。</w:t>
      </w:r>
    </w:p>
    <w:p w14:paraId="15B9361B">
      <w:pPr>
        <w:pStyle w:val="3"/>
      </w:pPr>
      <w:r>
        <w:t>五、研究步骤与时间安排</w:t>
      </w:r>
    </w:p>
    <w:p w14:paraId="27B8A859">
      <w:pPr>
        <w:numPr>
          <w:ilvl w:val="0"/>
          <w:numId w:val="4"/>
        </w:numPr>
        <w:spacing w:before="0" w:beforeAutospacing="1" w:after="0" w:afterAutospacing="1"/>
        <w:ind w:left="720" w:hanging="360"/>
        <w:rPr>
          <w:sz w:val="24"/>
          <w:szCs w:val="24"/>
        </w:rPr>
      </w:pPr>
      <w:r>
        <w:rPr>
          <w:b/>
          <w:sz w:val="24"/>
          <w:szCs w:val="24"/>
        </w:rPr>
        <w:t>第一阶段（第1周）：准备与概念梳理</w:t>
      </w:r>
    </w:p>
    <w:p w14:paraId="7CF01088">
      <w:pPr>
        <w:numPr>
          <w:ilvl w:val="1"/>
          <w:numId w:val="4"/>
        </w:numPr>
        <w:spacing w:before="0" w:beforeAutospacing="1" w:after="0" w:afterAutospacing="1"/>
        <w:ind w:left="1440" w:hanging="360"/>
        <w:rPr>
          <w:sz w:val="24"/>
          <w:szCs w:val="24"/>
        </w:rPr>
      </w:pPr>
      <w:r>
        <w:rPr>
          <w:sz w:val="24"/>
          <w:szCs w:val="24"/>
        </w:rPr>
        <w:t>任务：复习完全平方数、平方根、有理数、无理数的概念。</w:t>
      </w:r>
    </w:p>
    <w:p w14:paraId="45F01E0C">
      <w:pPr>
        <w:numPr>
          <w:ilvl w:val="1"/>
          <w:numId w:val="4"/>
        </w:numPr>
        <w:spacing w:before="0" w:beforeAutospacing="1" w:after="0" w:afterAutospacing="1"/>
        <w:ind w:left="1440" w:hanging="360"/>
        <w:rPr>
          <w:sz w:val="24"/>
          <w:szCs w:val="24"/>
        </w:rPr>
      </w:pPr>
      <w:r>
        <w:rPr>
          <w:sz w:val="24"/>
          <w:szCs w:val="24"/>
        </w:rPr>
        <w:t>任务：明确研究问题，收集相关的课本知识和简单资料。</w:t>
      </w:r>
    </w:p>
    <w:p w14:paraId="68DD26F8">
      <w:pPr>
        <w:numPr>
          <w:ilvl w:val="0"/>
          <w:numId w:val="4"/>
        </w:numPr>
        <w:spacing w:before="0" w:beforeAutospacing="1" w:after="0" w:afterAutospacing="1"/>
        <w:ind w:left="720" w:hanging="360"/>
        <w:rPr>
          <w:sz w:val="24"/>
          <w:szCs w:val="24"/>
        </w:rPr>
      </w:pPr>
      <w:r>
        <w:rPr>
          <w:b/>
          <w:sz w:val="24"/>
          <w:szCs w:val="24"/>
        </w:rPr>
        <w:t>第二阶段（第</w:t>
      </w:r>
      <w:r>
        <w:rPr>
          <w:rFonts w:hint="eastAsia"/>
          <w:b/>
          <w:sz w:val="24"/>
          <w:szCs w:val="24"/>
          <w:lang w:val="en-US" w:eastAsia="zh-CN"/>
        </w:rPr>
        <w:t>2</w:t>
      </w:r>
      <w:r>
        <w:rPr>
          <w:b/>
          <w:sz w:val="24"/>
          <w:szCs w:val="24"/>
        </w:rPr>
        <w:t>周）：案例研究与证明尝试</w:t>
      </w:r>
    </w:p>
    <w:p w14:paraId="09E30440">
      <w:pPr>
        <w:numPr>
          <w:ilvl w:val="1"/>
          <w:numId w:val="4"/>
        </w:numPr>
        <w:spacing w:before="0" w:beforeAutospacing="1" w:after="0" w:afterAutospacing="1"/>
        <w:ind w:left="1440" w:hanging="360"/>
        <w:rPr>
          <w:sz w:val="24"/>
          <w:szCs w:val="24"/>
        </w:rPr>
      </w:pPr>
      <w:r>
        <w:rPr>
          <w:sz w:val="24"/>
          <w:szCs w:val="24"/>
        </w:rPr>
        <w:t>任务：重点学习√2是无理数的证明方法（反证法），理解每一步的推理逻辑。</w:t>
      </w:r>
    </w:p>
    <w:p w14:paraId="57962F41">
      <w:pPr>
        <w:numPr>
          <w:ilvl w:val="1"/>
          <w:numId w:val="4"/>
        </w:numPr>
        <w:spacing w:before="0" w:beforeAutospacing="1" w:after="0" w:afterAutospacing="1"/>
        <w:ind w:left="1440" w:hanging="360"/>
        <w:rPr>
          <w:sz w:val="24"/>
          <w:szCs w:val="24"/>
        </w:rPr>
      </w:pPr>
      <w:r>
        <w:rPr>
          <w:sz w:val="24"/>
          <w:szCs w:val="24"/>
        </w:rPr>
        <w:t>任务：尝试模仿√2的证明方法，独立证明√3是无理数。</w:t>
      </w:r>
    </w:p>
    <w:p w14:paraId="12611781">
      <w:pPr>
        <w:numPr>
          <w:ilvl w:val="1"/>
          <w:numId w:val="4"/>
        </w:numPr>
        <w:spacing w:before="0" w:beforeAutospacing="1" w:after="0" w:afterAutospacing="1"/>
        <w:ind w:left="1440" w:hanging="360"/>
        <w:rPr>
          <w:sz w:val="24"/>
          <w:szCs w:val="24"/>
        </w:rPr>
      </w:pPr>
      <w:r>
        <w:rPr>
          <w:sz w:val="24"/>
          <w:szCs w:val="24"/>
        </w:rPr>
        <w:t>任务：再选择一个非完全平方数（如√5或√7）进行证明练习。</w:t>
      </w:r>
    </w:p>
    <w:p w14:paraId="222D2C00">
      <w:pPr>
        <w:numPr>
          <w:ilvl w:val="0"/>
          <w:numId w:val="4"/>
        </w:numPr>
        <w:spacing w:before="0" w:beforeAutospacing="1" w:after="0" w:afterAutospacing="1"/>
        <w:ind w:left="720" w:hanging="360"/>
        <w:rPr>
          <w:sz w:val="24"/>
          <w:szCs w:val="24"/>
        </w:rPr>
      </w:pPr>
      <w:r>
        <w:rPr>
          <w:b/>
          <w:sz w:val="24"/>
          <w:szCs w:val="24"/>
        </w:rPr>
        <w:t>第三阶段（第</w:t>
      </w:r>
      <w:r>
        <w:rPr>
          <w:rFonts w:hint="eastAsia"/>
          <w:b/>
          <w:sz w:val="24"/>
          <w:szCs w:val="24"/>
          <w:lang w:val="en-US" w:eastAsia="zh-CN"/>
        </w:rPr>
        <w:t>3</w:t>
      </w:r>
      <w:r>
        <w:rPr>
          <w:b/>
          <w:sz w:val="24"/>
          <w:szCs w:val="24"/>
        </w:rPr>
        <w:t>周）：一般化证明与归纳总结</w:t>
      </w:r>
    </w:p>
    <w:p w14:paraId="0944BA13">
      <w:pPr>
        <w:numPr>
          <w:ilvl w:val="1"/>
          <w:numId w:val="4"/>
        </w:numPr>
        <w:spacing w:before="0" w:beforeAutospacing="1" w:after="0" w:afterAutospacing="1"/>
        <w:ind w:left="1440" w:hanging="360"/>
        <w:rPr>
          <w:sz w:val="24"/>
          <w:szCs w:val="24"/>
        </w:rPr>
      </w:pPr>
      <w:r>
        <w:rPr>
          <w:sz w:val="24"/>
          <w:szCs w:val="24"/>
        </w:rPr>
        <w:t>任务：思考如何将具体案例的证明方法推广到一般的非完全平方数n。</w:t>
      </w:r>
    </w:p>
    <w:p w14:paraId="06126B16">
      <w:pPr>
        <w:numPr>
          <w:ilvl w:val="1"/>
          <w:numId w:val="4"/>
        </w:numPr>
        <w:spacing w:before="0" w:beforeAutospacing="1" w:after="0" w:afterAutospacing="1"/>
        <w:ind w:left="1440" w:hanging="360"/>
        <w:rPr>
          <w:sz w:val="24"/>
          <w:szCs w:val="24"/>
        </w:rPr>
      </w:pPr>
      <w:r>
        <w:rPr>
          <w:sz w:val="24"/>
          <w:szCs w:val="24"/>
        </w:rPr>
        <w:t>任务：尝试写出一般性的证明思路框架。</w:t>
      </w:r>
    </w:p>
    <w:p w14:paraId="474079AD">
      <w:pPr>
        <w:numPr>
          <w:ilvl w:val="1"/>
          <w:numId w:val="4"/>
        </w:numPr>
        <w:spacing w:before="0" w:beforeAutospacing="1" w:after="0" w:afterAutospacing="1"/>
        <w:ind w:left="1440" w:hanging="360"/>
        <w:rPr>
          <w:sz w:val="24"/>
          <w:szCs w:val="24"/>
        </w:rPr>
      </w:pPr>
      <w:r>
        <w:rPr>
          <w:sz w:val="24"/>
          <w:szCs w:val="24"/>
        </w:rPr>
        <w:t>任务：总结研究过程中的发现、遇到的困难及解决方法。</w:t>
      </w:r>
    </w:p>
    <w:p w14:paraId="69778AF4">
      <w:pPr>
        <w:numPr>
          <w:ilvl w:val="0"/>
          <w:numId w:val="4"/>
        </w:numPr>
        <w:spacing w:before="0" w:beforeAutospacing="1" w:after="0" w:afterAutospacing="1"/>
        <w:ind w:left="720" w:hanging="360"/>
        <w:rPr>
          <w:sz w:val="24"/>
          <w:szCs w:val="24"/>
        </w:rPr>
      </w:pPr>
      <w:r>
        <w:rPr>
          <w:b/>
          <w:sz w:val="24"/>
          <w:szCs w:val="24"/>
        </w:rPr>
        <w:t>第四阶段（第</w:t>
      </w:r>
      <w:r>
        <w:rPr>
          <w:rFonts w:hint="eastAsia"/>
          <w:b/>
          <w:sz w:val="24"/>
          <w:szCs w:val="24"/>
          <w:lang w:val="en-US" w:eastAsia="zh-CN"/>
        </w:rPr>
        <w:t>4</w:t>
      </w:r>
      <w:r>
        <w:rPr>
          <w:b/>
          <w:sz w:val="24"/>
          <w:szCs w:val="24"/>
        </w:rPr>
        <w:t>周）：撰写研究报告</w:t>
      </w:r>
    </w:p>
    <w:p w14:paraId="347C5657">
      <w:pPr>
        <w:numPr>
          <w:ilvl w:val="1"/>
          <w:numId w:val="4"/>
        </w:numPr>
        <w:spacing w:before="0" w:beforeAutospacing="1" w:after="0" w:afterAutospacing="1"/>
        <w:ind w:left="1440" w:hanging="360"/>
        <w:rPr>
          <w:sz w:val="24"/>
          <w:szCs w:val="24"/>
        </w:rPr>
      </w:pPr>
      <w:r>
        <w:rPr>
          <w:sz w:val="24"/>
          <w:szCs w:val="24"/>
        </w:rPr>
        <w:t>任务：整理所有研究材料和笔记。</w:t>
      </w:r>
    </w:p>
    <w:p w14:paraId="7D935B62">
      <w:pPr>
        <w:numPr>
          <w:ilvl w:val="1"/>
          <w:numId w:val="4"/>
        </w:numPr>
        <w:spacing w:before="0" w:beforeAutospacing="1" w:after="100" w:afterAutospacing="1"/>
        <w:ind w:left="1440" w:hanging="360"/>
      </w:pPr>
      <w:r>
        <w:t>任务：按照开题报告的预期成果要求，撰写并修改完善研究报告。</w:t>
      </w:r>
    </w:p>
    <w:p w14:paraId="3D5FFCD3">
      <w:pPr>
        <w:rPr>
          <w:sz w:val="24"/>
          <w:szCs w:val="24"/>
        </w:rPr>
      </w:pPr>
    </w:p>
    <w:p w14:paraId="18FA4159"/>
    <w:sectPr>
      <w:pgSz w:w="11906" w:h="16838"/>
      <w:pgMar w:top="1134" w:right="1134" w:bottom="1134" w:left="1134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20D5E7E"/>
    <w:multiLevelType w:val="singleLevel"/>
    <w:tmpl w:val="B20D5E7E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1">
    <w:nsid w:val="F5CC9974"/>
    <w:multiLevelType w:val="singleLevel"/>
    <w:tmpl w:val="F5CC9974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abstractNum w:abstractNumId="2">
    <w:nsid w:val="294C7769"/>
    <w:multiLevelType w:val="multilevel"/>
    <w:tmpl w:val="294C7769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  <w:sz w:val="20"/>
      </w:rPr>
    </w:lvl>
  </w:abstractNum>
  <w:abstractNum w:abstractNumId="3">
    <w:nsid w:val="409FA7F7"/>
    <w:multiLevelType w:val="singleLevel"/>
    <w:tmpl w:val="409FA7F7"/>
    <w:lvl w:ilvl="0" w:tentative="0">
      <w:start w:val="1"/>
      <w:numFmt w:val="decimal"/>
      <w:lvlText w:val="%1."/>
      <w:lvlJc w:val="left"/>
      <w:pPr>
        <w:ind w:left="720" w:hanging="360"/>
      </w:pPr>
      <w:rPr>
        <w:sz w:val="24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283A87"/>
    <w:rsid w:val="39283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Emphasis"/>
    <w:basedOn w:val="5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13</TotalTime>
  <ScaleCrop>false</ScaleCrop>
  <LinksUpToDate>false</LinksUpToDate>
  <CharactersWithSpaces>0</CharactersWithSpaces>
  <Application>WPS Office_12.1.0.22175_F1E327BC-269C-435d-A152-05C5408002CA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2026-03-03T01:10:00Z</dcterms:created>
  <dc:creator>欧晓龙</dc:creator>
  <cp:lastModifiedBy>欧晓龙</cp:lastModifiedBy>
  <dcterms:modified xsi:type="dcterms:W3CDTF">2026-03-03T02:47:11Z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2052-12.1.0.22175</vt:lpwstr>
  </property>
  <property fmtid="{D5CDD505-2E9C-101B-9397-08002B2CF9AE}" pid="3" name="ICV">
    <vt:lpwstr>33B162FDAFD9481BAF2167D9370F59A7_11</vt:lpwstr>
  </property>
  <property fmtid="{D5CDD505-2E9C-101B-9397-08002B2CF9AE}" pid="4" name="KSOTemplateDocerSaveRecord">
    <vt:lpwstr>eyJoZGlkIjoiMjdhZDNjNDgzZGViYTg5MTZiZmEzZWNlMGM5ZjczM2UiLCJ1c2VySWQiOiIxNzE4MTYyNzUyIn0=</vt:lpwstr>
  </property>
</Properties>
</file>